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5" w:rsidRDefault="0026166D">
      <w:bookmarkStart w:id="0" w:name="_GoBack"/>
      <w:bookmarkEnd w:id="0"/>
      <w:r w:rsidRPr="0026166D">
        <w:rPr>
          <w:noProof/>
          <w:lang w:eastAsia="ru-RU"/>
        </w:rPr>
        <w:drawing>
          <wp:inline distT="0" distB="0" distL="0" distR="0">
            <wp:extent cx="8858250" cy="6442364"/>
            <wp:effectExtent l="0" t="0" r="0" b="0"/>
            <wp:docPr id="1" name="Рисунок 1" descr="Y:\КАЛЕНДАРЬ гастрономических событий\ГАСТРОКАЛЕНДАРЬ 2020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ЛЕНДАРЬ гастрономических событий\ГАСТРОКАЛЕНДАРЬ 2020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23" cy="64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1984"/>
        <w:gridCol w:w="5529"/>
      </w:tblGrid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Празднование масленицы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Пролетарский район, Центральная площадь г. Пролетарска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блинный праздник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Егорлыкская,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Грицика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119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Народный праздник Масленица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Зимовники, РДК «Юбилейный»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народные гуляния, торговля, общественное питание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Орловский район, п. Орловский, площадь «Юбилейная»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Празднование масленицы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район, ст.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площадь Борцов Революции;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Углегорский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пер. Школьный, 2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Донецк, пл. им.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«Любовь с первого взгляда»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выставка мастеров детских поделок, конкурсы, развлекательная программа для молодежи ко Дню Святого Валентина, гастрономическая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Зверево, ул. Рижская, 7, площадь СКЦ «Маяк»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«Масленица»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Советский район,  ст. Советская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гуляние, угощение блинами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Усть-Донецкий  район,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. Усть-Донецкий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центральная площадь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ст.Боковской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 «Широкая масленица»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ст.Казанская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, центральная площадь,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народное гулянье (приготовление различных блюд)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Куйбышевский район, с. Куйбышево, ул. Куйбышевская, 1 И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(Открытая сцена районного Дома культуры)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Матвеево-Курганский район,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br/>
              <w:t>п. Матвеев Курган, Центральная площадь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Выставка-продажа  мучных изделий в рамках проведения Масленичных гуляний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Волгодонск, ул. Ленина, 56, площадь Победы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«Русская 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составляющей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марта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Миллеровский район, г. Миллерово, 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центральная площадь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марта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п.Веселый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им.Балашова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«Гуляй Масленица!»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Каменский район,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п. Глубокий,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Октябрьский район (в 12 поселениях)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hd w:val="clear" w:color="auto" w:fill="FFFFFF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народное гуляние (забавы, катание на санях, приготовление</w:t>
            </w:r>
            <w:r w:rsidRPr="0026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блинов и лепёшек)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Шолоховский район, ст. Вешенская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составляющей 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Белая Калитва, пл. Театральная, ярмарка «Казачья»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«Масленица широкая»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Батайск, на площадках, прилегающих  к ДК в микрорайонах: «Русь», «Гагарина»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Кашарский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площадь у РДК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Кашары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«Масленица»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Родионово-Несветайский район, </w:t>
            </w:r>
            <w:proofErr w:type="spellStart"/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сл.Родионово-Несветайская</w:t>
            </w:r>
            <w:proofErr w:type="spellEnd"/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166D" w:rsidRPr="0026166D" w:rsidRDefault="0026166D" w:rsidP="0026166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Пушкинская, 24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перед РДК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Кашарский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МБУК ДК Поповского с. п.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с. Каменка ул. Центральная, 15 в.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«Заждались мы </w:t>
            </w: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Весны, все на проводы Зимы»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праздничное мероприятие с </w:t>
            </w: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Площадь</w:t>
            </w:r>
          </w:p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Мечетинского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СДК, ул. Ленина 23,</w:t>
            </w:r>
          </w:p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 Мечетинская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праздничные  мероприятия 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ярмарки, мероприятия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г. Новочеркасск, пр.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д. № 59,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Ермака (район сквера)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«Воспетая степь»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 экологического туризма: концерт, выставки, мастер-классы, торговля продовольственными и непродовольственными товарами.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Волочаевское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«Праздничные перезвоны»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православной культуры,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 Зверево, ул. Рижская, 7, площадь СКЦ «Маяк»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День города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мероприятия, организация работы точек общественного питания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пл. Мира,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Зернограда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площадь</w:t>
            </w:r>
          </w:p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Мечетинского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СДК, ул. Ленина 23,</w:t>
            </w:r>
          </w:p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 Мечетинская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Празднование 1 мая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район рощи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ст.Боковской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«1 Мая»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мероприятие с гастрономической </w:t>
            </w: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мая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Советский район, станица Советская</w:t>
            </w: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Литературно-этнографический праздник «Конь казаку всего дороже»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Художественно-этнографической композиции по мотивам произведений М.А. Шолохова. Казачьи песни в исполнении фольклорных коллективов.  Во время праздника можно прокатиться на лошадях и пони в экипажах и верхом, принять участие в интерактивных занятиях и мастер-классах, отведать походной каши из полевой кухни, сфотографироваться на память, приобрести сувениры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3 мая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Шолоховский район, конюшня Государственного музея - заповедника им. М.А. Шолохова (за ст. Вешенской)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гуляния, посвященные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«75-летию Победы в Великой Отечественной Войне»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ярмарки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г. Новочеркасск, пр.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 д. № 61,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Ермака (район сквера),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65 район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ДК «Октябрьский»,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Гвардейская, 24 район ДК НЭВЗ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военно-полевая кухня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Веселовский район, парковая зона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п.Веселый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«Живет Победа в поколеньях»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район, Центральная площадь,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. Глубокий, ул.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6D">
              <w:rPr>
                <w:rFonts w:ascii="Times New Roman" w:hAnsi="Times New Roman"/>
                <w:sz w:val="28"/>
                <w:szCs w:val="28"/>
              </w:rPr>
              <w:t>День Победы ВОВ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6D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с </w:t>
            </w:r>
            <w:r w:rsidRPr="0026166D">
              <w:rPr>
                <w:rFonts w:ascii="Times New Roman" w:hAnsi="Times New Roman"/>
                <w:sz w:val="28"/>
                <w:szCs w:val="28"/>
              </w:rPr>
              <w:lastRenderedPageBreak/>
              <w:t>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6D">
              <w:rPr>
                <w:rFonts w:ascii="Times New Roman" w:hAnsi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/>
                <w:sz w:val="28"/>
                <w:szCs w:val="28"/>
              </w:rPr>
              <w:t>Кашарский</w:t>
            </w:r>
            <w:proofErr w:type="spellEnd"/>
            <w:r w:rsidRPr="0026166D">
              <w:rPr>
                <w:rFonts w:ascii="Times New Roman" w:hAnsi="Times New Roman"/>
                <w:sz w:val="28"/>
                <w:szCs w:val="28"/>
              </w:rPr>
              <w:t xml:space="preserve"> район, площадь у РДК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сл. </w:t>
            </w:r>
            <w:proofErr w:type="spellStart"/>
            <w:r w:rsidRPr="0026166D">
              <w:rPr>
                <w:rFonts w:ascii="Times New Roman" w:hAnsi="Times New Roman"/>
                <w:sz w:val="28"/>
                <w:szCs w:val="28"/>
              </w:rPr>
              <w:t>Кашары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«9 мая»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eastAsia="Calibri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9 мая 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Советский район, ст. Советская</w:t>
            </w: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торговля, услуги общественного питания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Каменск-Шахтинский, набережная города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Белая Калитва, пл. Театральная, Высота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6166D" w:rsidRPr="0026166D" w:rsidRDefault="0026166D" w:rsidP="0026166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Великой Победы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пл. Мира,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Зернограда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полевая кухня, угощение кашей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Пролетарский район, Центральная площадь г. Пролетарска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Донецк, пл. им.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 Зверево, ул. Рижская, 7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СКЦ «Маяк»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торговля, общественное питание, проведение конноспортивных соревнований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п. Орловский,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ул.Транспортная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парк в районе ЦРБ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митинг, возложение венков, угощение солдатской кашей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Усть-Донецкий  район,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. Усть-Донецкий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V фестиваль «Оборона Таганрога 1855 года»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общегородское мероприятие, работа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фудкорта</w:t>
            </w:r>
            <w:proofErr w:type="spellEnd"/>
          </w:p>
          <w:p w:rsidR="0026166D" w:rsidRPr="0026166D" w:rsidRDefault="0026166D" w:rsidP="00B0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16 мая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Таганрог, Пушкинская набережная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празднованию 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«Дня  города Новочеркасска»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праздничное мероприятие с гастрономической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г. Новочеркасск, пр.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д. № 61,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Ермака (район сквера)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Всероссийский литературно - фольклорный праздник «Шолоховская весна»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народные гулянья: выступление фольклорных коллективов, интерактивные экскурсии,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ярмарка, 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дегустация традиционных блюд казачьей кухни, донские разносолы, шашлык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23-24 мая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Шолоховский район, ст. Вешенская,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заповедник 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им. М.А. Шолохова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предпринимателя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Малый зал РДК,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пл. Мира, г. Зерноград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выставки, экскурсии на предприятия, в том числе сферы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25-31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Пролетарский район, г. Пролетарск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донской культуры 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степь»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Сальский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Манычское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пос. Степной Курган, база отдыха 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Закурганная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празднованию  Дня Великой 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Центральная площадь, п. Зимовники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Гастрономический фестиваль шашлыка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на открытом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Чалтырь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фольклорный праздник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«Шолоховская весна в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ст.Каргинской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Каргинская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Уха по-Романовски в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цикле мероприятий в честь  Победы в Великой Отечественной войне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май - июнь 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Романовская, фестивальная поляна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Выставка-дегустация мучных, кондитерских, кулинарных  изделий в рамках празднования 75-летия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выставка-дегустация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Волгодонск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Закруткинская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весна – 2020»</w:t>
            </w:r>
          </w:p>
          <w:p w:rsidR="0026166D" w:rsidRPr="0026166D" w:rsidRDefault="0026166D" w:rsidP="0026166D">
            <w:pPr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66D" w:rsidRPr="0026166D" w:rsidRDefault="0026166D" w:rsidP="00B02B90">
            <w:pPr>
              <w:ind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ст.Кочетовская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Кочетовское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Троицкие гуляния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составляющей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Дядин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пл. Мира,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Зернограда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«Мы единое целое»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Каменский район,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. Глубокий,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станицы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казачьих разносолов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Егорлыкская,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Грицика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119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казачьего творчества «Степь ковыльная»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район, х.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Керчик-Савров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ул. Советская, 36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«Донской земли многоголосье»  цикл мероприятий на </w:t>
            </w:r>
            <w:r w:rsidRPr="0026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- межрегиональном фестивале бардовской песни «Струны души»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Романовская, фестивальная поляна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«Дню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Центральная площадь, п. Зимовники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лебеды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составляющей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Чалтырь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п.Орловский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площадь «Юбилейная», парк культуры и отдыха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«Донские традиции»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фольклорно-гастрономический фестиваль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Зверево, ул. Рижская, 7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СКЦ «Маяк»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Донского поля - 2020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г. Зерноград,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поля ФГБНУ АНЦ «Донской»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«Троицкие гулянья»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Веселовский район, парковая зона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п.Веселый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Фестиваль национальных культур 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«Сердце Дона»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конкурс национальных подворий, представление национальных блюд 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Усть-Донецкий  район, </w:t>
            </w: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br/>
              <w:t xml:space="preserve">ст. 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Нижнекундрюченская</w:t>
            </w:r>
            <w:proofErr w:type="spellEnd"/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«День Багаевского огурца»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B02B90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праздничное мероприятие, предполагающе</w:t>
            </w:r>
            <w:r w:rsidR="00B02B90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е организацию выставок,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3 декада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Багаевский район, 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ст.Багаевская</w:t>
            </w:r>
            <w:proofErr w:type="spellEnd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,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ул.Красноармейская</w:t>
            </w:r>
            <w:proofErr w:type="spellEnd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ул.Подройкина</w:t>
            </w:r>
            <w:proofErr w:type="spellEnd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) 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День рыбака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донская уха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12 июля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Егорлыкский</w:t>
            </w:r>
            <w:proofErr w:type="spellEnd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район,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Роговский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работника торговли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26 июля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Малый зал РДК,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пл. Мира, г. Зернограда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Гастрономический</w:t>
            </w:r>
          </w:p>
          <w:p w:rsidR="0026166D" w:rsidRPr="0026166D" w:rsidRDefault="0026166D" w:rsidP="0026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6166D" w:rsidRPr="0026166D" w:rsidRDefault="0026166D" w:rsidP="0026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«Донская уха»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областного значения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х.Курган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Фестиваль </w:t>
            </w:r>
            <w:r w:rsidRPr="0026166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6166D">
              <w:rPr>
                <w:rFonts w:ascii="Times New Roman" w:hAnsi="Times New Roman" w:cs="Times New Roman"/>
                <w:bCs/>
                <w:sz w:val="28"/>
                <w:szCs w:val="28"/>
              </w:rPr>
              <w:t>Купаловское</w:t>
            </w:r>
            <w:proofErr w:type="spellEnd"/>
            <w:r w:rsidRPr="00261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лето на Дону»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первые выходные июля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Кагальницкий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ст.Кагальницкая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пляж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военно-исторических клубов, посвященный Азовскому осадному сидению донских казаков 1641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 августа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Азов, ул. Дзержинского (район Крепостных валов)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станицы Шумилинская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праздничная ярмарка, организация работы точек общественного питания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10 августа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Верхнедонской</w:t>
            </w:r>
            <w:proofErr w:type="spellEnd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ст.Шумилинская</w:t>
            </w:r>
            <w:proofErr w:type="spellEnd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ул.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«Золотая пчелка»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районный фестиваль меда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(выставка декоративно-прикладного творчества, дегустация меда, продукции пчеловодов)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Куйбышевский район, с. Куйбышево,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Куйбышевская, 1 И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(Открытая сцена районного Дома культуры)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Областной  фестиваль народной казачьей песни «Песни над Чиром»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стадион «Олимп», РДК «Колос»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«Дары шелкового пути»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 Волгодонск,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районе Цимлянского водохранилища (квартал В-9)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«День города»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B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</w:t>
            </w:r>
            <w:r w:rsidR="00B02B90">
              <w:rPr>
                <w:rFonts w:ascii="Times New Roman" w:hAnsi="Times New Roman" w:cs="Times New Roman"/>
                <w:sz w:val="28"/>
                <w:szCs w:val="28"/>
              </w:rPr>
              <w:t xml:space="preserve"> гастрономической составляющей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августа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Миллеровский район, г. Миллерово, 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центральная площадь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Фестиваль «Зонтичное утро», посвященное </w:t>
            </w: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br/>
              <w:t>Ф.Г. Раневской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общегородское мероприятие,</w:t>
            </w:r>
            <w:r w:rsidRPr="0026166D">
              <w:t xml:space="preserve"> </w:t>
            </w: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работа </w:t>
            </w:r>
            <w:proofErr w:type="spellStart"/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фудкорта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г. Таганрог, адрес проведения уточняется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Литературно - этнографический праздник 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Кружилинские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толоки»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</w:t>
            </w:r>
          </w:p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мастер-классы, дегустации блюд казачьей кухни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Шолоховский район, х.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Кружилинский</w:t>
            </w:r>
            <w:proofErr w:type="spellEnd"/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- заповедник им. М.А. Шолохова.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города, День Шахтера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Новошахтинск,</w:t>
            </w:r>
          </w:p>
          <w:p w:rsidR="0026166D" w:rsidRPr="0026166D" w:rsidRDefault="00B02B90" w:rsidP="00B02B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города Пролетарска, станицы Великокняжеской и Пролетарского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район, г. Пролетарск, площадь перед МБУК РДК,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Думенко, 139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«Ряды торговые – товары новые»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29-30 августа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Гуково, Стадион «Шахтёр» 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ул. Магистральная, 14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станицы Обливская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вторая декада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Обливский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Обливская,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«Три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спаса на Дону»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ярмарка, приуроченная к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проведению фестиваля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казачьей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район, ст.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площадь Борцов Революции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95-летие со дня образования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хутора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Бакланники</w:t>
            </w:r>
            <w:proofErr w:type="spellEnd"/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Бакланники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Бакланниковское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Празднование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Дня города,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Дня шахтера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Донецк, пл. им.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«Улыбка    юных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зверевчан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 детской песни,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 Зверево, ул. Рижская, 7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СКЦ «Маяк»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Литературно-фольклорный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«Калининское лето»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литературные чтения, город- мастеров, приготовление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донской ухи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Усть-Донецкий  район,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Пухляковский</w:t>
            </w:r>
            <w:proofErr w:type="spellEnd"/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Города, День Шахтера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B02B90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фестиваль-выставка кухонь национальных диаспор.</w:t>
            </w: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Конкурс среди казачьих сообществ «Лучшая уха»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вторая декада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Шахты, ул. Шевченко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349-я годовщина со дня образования города Каменск-Шахтинский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торговля, услуги общественного питания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Каменск-Шахтинский, Набережная города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«Медовая ярмарка»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п. Тарасовский,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пер. Почтовый, д. 4 (Центральная площадь)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станицы Казанская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фестиваль, праздничная ярмарка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Верхнедонской</w:t>
            </w:r>
            <w:proofErr w:type="spellEnd"/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ст. Казанская,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ул. Тимирязева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«Капустная толока»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 сентября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Миллеровский район,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сл. Криворожье,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Ярмарочное мероприятие к празднованию 217 лет со дня образования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с. Песчанокопского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ярмарка,</w:t>
            </w:r>
            <w:r w:rsidRPr="0026166D">
              <w:t xml:space="preserve">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Песчанокопский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с. Песчанокопское, пл. им. В.И.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Гастрономический праздник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Мещеряковская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уха»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праздничное мероприятие с гастрономической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сентября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х.Мещеряковский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ул.Плешакова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«День города Константиновска»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народные гуляния, организация работы точек общественного питания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г. Константиновск, ул. Набережная от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до ул.1 Мая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Гастрономический фестиваль «Вкус Дона»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Романовская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конгрессу казаков,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450-летию служения донских казаков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Государству Российскому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Новочеркасск,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59,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Ермака (район сквера)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в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Кашары</w:t>
            </w:r>
            <w:proofErr w:type="spellEnd"/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Кашарский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площадь у РДК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Кашары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 праздничная, организация работы точек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Дубовское,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площадка по пер. Герцена, 31 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Ярмарка, посвященная празднику «День поселка»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 Скибы,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165 а, территория «керосиновой лавки», п. Зимовники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Юбилей хутора Вислый</w:t>
            </w:r>
          </w:p>
        </w:tc>
        <w:tc>
          <w:tcPr>
            <w:tcW w:w="4111" w:type="dxa"/>
          </w:tcPr>
          <w:p w:rsidR="0026166D" w:rsidRPr="0026166D" w:rsidRDefault="0026166D" w:rsidP="00B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район, х. Вислый, 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Большемечетновское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составляющей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Белая Калитва, пл. Театральная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станицы Милютинской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Милютинская,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Комсомольская, 19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образования Морозовского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ярмарка, фестиваль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Морозовский район, г. Морозовск, Центральная площадь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станицы «Вешенской»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праздник,</w:t>
            </w:r>
          </w:p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угощение блинами, пирогами, варениками, фруктовым студнем, взваром, квасом, фруктами,</w:t>
            </w:r>
          </w:p>
          <w:p w:rsidR="0026166D" w:rsidRPr="0026166D" w:rsidRDefault="0026166D" w:rsidP="00261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площади ст. Вешенской пройдет праздничная дискотека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Шолоховский район, ст. Вешенская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микрорайона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западный м/р города (дегустация блюд донской кухни)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</w:rPr>
              <w:t>г. Батайск, ДК «Русь»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Ставропольская, 50 г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Шермиции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Pr="0026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-й этно-спортивный казачий праздник</w:t>
            </w:r>
            <w:r w:rsidRPr="0026166D">
              <w:t xml:space="preserve">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с гастрономической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Зерноградский район, ст. Мечетинская Правый берег реки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Мечетка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«В дружбе народов – единство России»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8-й районный фестиваль национальных культур</w:t>
            </w:r>
            <w:r w:rsidRPr="0026166D">
              <w:t xml:space="preserve">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пл. Мира,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Зернограда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sz w:val="28"/>
                <w:szCs w:val="28"/>
              </w:rPr>
              <w:t>«День станицы»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Советский район, ст. Советская</w:t>
            </w:r>
          </w:p>
          <w:p w:rsidR="0026166D" w:rsidRPr="0026166D" w:rsidRDefault="0026166D" w:rsidP="002616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«Венок дружбы»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Веселовский район, парковая зона </w:t>
            </w:r>
          </w:p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п. Веселый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«Славим землю родную»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. Глубокий,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станицы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Багаевской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предполагающее организацию выставок,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2 декада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Багаевский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ст.Багаевская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ул.Подройкина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Покрова пресвятой Богородицы – День станицы Мешковская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Мешковская, ул. Молодежная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Покрова Пресвятой Богородицы</w:t>
            </w: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г. Новочеркасск, пр.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, 59, 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Ермака (район сквера)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«Покрова Пресвятой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Богородицы», день станицы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Кривянской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праздничное мероприятие с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район, ст.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«Урожая» и Покрова Пресвятой Богородицы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Батайск, ДК  «Русь», </w:t>
            </w: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Ставропольская, 50 г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работника сельского хозяйства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Заветинский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с.Заветное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ул.Чернышевского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1-к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«Каргинская ярмарка на Покрова»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ст.Каргинская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Праздник Пресвятой Богородицы в рамках конноспортивных соревнований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Дуленков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Межрайонный фестиваль казачьей песни «Свой род казачий песней воспоем»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ст.Кутейниковская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урожая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г. Ростов-на-Дону, парк «Левобережный»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сельского работника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ярмарка: концерт, выставка ярмарка, проведение конноспортивных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соревнований.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п. Орловский,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ул.Транспортная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парк в районе ЦРБ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-дегустационное мероприятие ко Дню работника сельского хозяйства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-дегустационное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третья декада октября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Песчанокопский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br/>
              <w:t>с. Песчанокопское, пл. им. В.И. Ленина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г. Донецк, ст.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Гундоровская</w:t>
            </w:r>
            <w:proofErr w:type="spellEnd"/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пл. Мира,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Малый зал РДК, г. Зерноград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6166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«Покрова»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казачий разгуляй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Веселовский район, Веселовский СДК</w:t>
            </w:r>
          </w:p>
        </w:tc>
      </w:tr>
      <w:tr w:rsidR="0026166D" w:rsidRPr="0026166D" w:rsidTr="0026166D">
        <w:tc>
          <w:tcPr>
            <w:tcW w:w="15163" w:type="dxa"/>
            <w:gridSpan w:val="5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«Матушка Казанская»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с гастрономической составляющей </w:t>
            </w:r>
          </w:p>
        </w:tc>
        <w:tc>
          <w:tcPr>
            <w:tcW w:w="1984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5529" w:type="dxa"/>
            <w:shd w:val="clear" w:color="auto" w:fill="auto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Коксовый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с гастрономической 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Милютинская,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ул. Комсомольская, 19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конкурс на приготовление самого вкусного плова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Пролетарский район, г. Пролетарск, МБУК РДК, ул. Думенко, 139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Ярмарка, посвященная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работников сельского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4111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праздничное мероприятие с гастрономической </w:t>
            </w: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составляющей</w:t>
            </w:r>
          </w:p>
        </w:tc>
        <w:tc>
          <w:tcPr>
            <w:tcW w:w="1984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 xml:space="preserve">Тацинский район, ст. </w:t>
            </w:r>
            <w:proofErr w:type="spellStart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, площадь Борцов Революции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«Народное достояние»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гастрономическая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 Зверево, ул. Рижская, 7</w:t>
            </w:r>
          </w:p>
          <w:p w:rsidR="0026166D" w:rsidRPr="0026166D" w:rsidRDefault="0026166D" w:rsidP="0026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площадь СКЦ «Маяк»</w:t>
            </w:r>
          </w:p>
        </w:tc>
      </w:tr>
      <w:tr w:rsidR="0026166D" w:rsidRPr="0026166D" w:rsidTr="0026166D">
        <w:tc>
          <w:tcPr>
            <w:tcW w:w="704" w:type="dxa"/>
          </w:tcPr>
          <w:p w:rsidR="0026166D" w:rsidRPr="0026166D" w:rsidRDefault="0026166D" w:rsidP="0026166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166D" w:rsidRPr="0026166D" w:rsidRDefault="0026166D" w:rsidP="0026166D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народного единства</w:t>
            </w:r>
          </w:p>
        </w:tc>
        <w:tc>
          <w:tcPr>
            <w:tcW w:w="4111" w:type="dxa"/>
          </w:tcPr>
          <w:p w:rsidR="0026166D" w:rsidRDefault="0026166D" w:rsidP="0026166D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праздничное мероприятие с гастрономической составляющей</w:t>
            </w:r>
          </w:p>
          <w:p w:rsidR="00B02B90" w:rsidRPr="0026166D" w:rsidRDefault="00B02B90" w:rsidP="0026166D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26166D" w:rsidRPr="0026166D" w:rsidRDefault="0026166D" w:rsidP="0026166D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Lucida Sans Unicode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5529" w:type="dxa"/>
          </w:tcPr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Зерноградский район, пл. Мира,</w:t>
            </w:r>
          </w:p>
          <w:p w:rsidR="0026166D" w:rsidRPr="0026166D" w:rsidRDefault="0026166D" w:rsidP="0026166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6D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  <w:p w:rsidR="0026166D" w:rsidRPr="0026166D" w:rsidRDefault="0026166D" w:rsidP="0026166D">
            <w:pPr>
              <w:suppressLineNumbers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2616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Зернограда</w:t>
            </w:r>
          </w:p>
        </w:tc>
      </w:tr>
    </w:tbl>
    <w:p w:rsidR="0026166D" w:rsidRDefault="0026166D"/>
    <w:p w:rsidR="00A02F0B" w:rsidRDefault="00A02F0B"/>
    <w:p w:rsidR="00A02F0B" w:rsidRDefault="00A02F0B">
      <w:r w:rsidRPr="00A02F0B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Y:\КАЛЕНДАРЬ гастрономических событий\ГАСТРОКАЛЕНДАРЬ 2020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КАЛЕНДАРЬ гастрономических событий\ГАСТРОКАЛЕНДАРЬ 2020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F0B" w:rsidSect="00B02B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A6"/>
    <w:multiLevelType w:val="hybridMultilevel"/>
    <w:tmpl w:val="BC38593E"/>
    <w:lvl w:ilvl="0" w:tplc="65B2E9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E48"/>
    <w:multiLevelType w:val="hybridMultilevel"/>
    <w:tmpl w:val="F8BE3DD4"/>
    <w:lvl w:ilvl="0" w:tplc="04CA3B44">
      <w:start w:val="5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97"/>
    <w:rsid w:val="0026166D"/>
    <w:rsid w:val="006A6A97"/>
    <w:rsid w:val="00A02F0B"/>
    <w:rsid w:val="00A1632E"/>
    <w:rsid w:val="00B02B90"/>
    <w:rsid w:val="00D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166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16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6D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66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66D"/>
  </w:style>
  <w:style w:type="table" w:styleId="a3">
    <w:name w:val="Table Grid"/>
    <w:basedOn w:val="a1"/>
    <w:uiPriority w:val="39"/>
    <w:rsid w:val="0026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6D"/>
    <w:pPr>
      <w:ind w:left="720"/>
      <w:contextualSpacing/>
    </w:pPr>
  </w:style>
  <w:style w:type="character" w:styleId="a5">
    <w:name w:val="Strong"/>
    <w:basedOn w:val="a0"/>
    <w:uiPriority w:val="22"/>
    <w:qFormat/>
    <w:rsid w:val="0026166D"/>
    <w:rPr>
      <w:b/>
      <w:bCs/>
    </w:rPr>
  </w:style>
  <w:style w:type="paragraph" w:customStyle="1" w:styleId="a6">
    <w:name w:val="Содержимое таблицы"/>
    <w:basedOn w:val="a"/>
    <w:rsid w:val="0026166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26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66D"/>
  </w:style>
  <w:style w:type="character" w:styleId="a8">
    <w:name w:val="Hyperlink"/>
    <w:basedOn w:val="a0"/>
    <w:uiPriority w:val="99"/>
    <w:semiHidden/>
    <w:unhideWhenUsed/>
    <w:rsid w:val="002616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66D"/>
  </w:style>
  <w:style w:type="paragraph" w:styleId="ab">
    <w:name w:val="footer"/>
    <w:basedOn w:val="a"/>
    <w:link w:val="ac"/>
    <w:uiPriority w:val="99"/>
    <w:unhideWhenUsed/>
    <w:rsid w:val="0026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66D"/>
  </w:style>
  <w:style w:type="paragraph" w:styleId="ad">
    <w:name w:val="Balloon Text"/>
    <w:basedOn w:val="a"/>
    <w:link w:val="ae"/>
    <w:uiPriority w:val="99"/>
    <w:semiHidden/>
    <w:unhideWhenUsed/>
    <w:rsid w:val="00A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166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16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6D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66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66D"/>
  </w:style>
  <w:style w:type="table" w:styleId="a3">
    <w:name w:val="Table Grid"/>
    <w:basedOn w:val="a1"/>
    <w:uiPriority w:val="39"/>
    <w:rsid w:val="0026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6D"/>
    <w:pPr>
      <w:ind w:left="720"/>
      <w:contextualSpacing/>
    </w:pPr>
  </w:style>
  <w:style w:type="character" w:styleId="a5">
    <w:name w:val="Strong"/>
    <w:basedOn w:val="a0"/>
    <w:uiPriority w:val="22"/>
    <w:qFormat/>
    <w:rsid w:val="0026166D"/>
    <w:rPr>
      <w:b/>
      <w:bCs/>
    </w:rPr>
  </w:style>
  <w:style w:type="paragraph" w:customStyle="1" w:styleId="a6">
    <w:name w:val="Содержимое таблицы"/>
    <w:basedOn w:val="a"/>
    <w:rsid w:val="0026166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26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66D"/>
  </w:style>
  <w:style w:type="character" w:styleId="a8">
    <w:name w:val="Hyperlink"/>
    <w:basedOn w:val="a0"/>
    <w:uiPriority w:val="99"/>
    <w:semiHidden/>
    <w:unhideWhenUsed/>
    <w:rsid w:val="002616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66D"/>
  </w:style>
  <w:style w:type="paragraph" w:styleId="ab">
    <w:name w:val="footer"/>
    <w:basedOn w:val="a"/>
    <w:link w:val="ac"/>
    <w:uiPriority w:val="99"/>
    <w:unhideWhenUsed/>
    <w:rsid w:val="0026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66D"/>
  </w:style>
  <w:style w:type="paragraph" w:styleId="ad">
    <w:name w:val="Balloon Text"/>
    <w:basedOn w:val="a"/>
    <w:link w:val="ae"/>
    <w:uiPriority w:val="99"/>
    <w:semiHidden/>
    <w:unhideWhenUsed/>
    <w:rsid w:val="00A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Персиянова</dc:creator>
  <cp:lastModifiedBy>культура</cp:lastModifiedBy>
  <cp:revision>2</cp:revision>
  <dcterms:created xsi:type="dcterms:W3CDTF">2020-01-24T06:34:00Z</dcterms:created>
  <dcterms:modified xsi:type="dcterms:W3CDTF">2020-01-24T06:34:00Z</dcterms:modified>
</cp:coreProperties>
</file>