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12" w:type="dxa"/>
        <w:tblLook w:val="01E0" w:firstRow="1" w:lastRow="1" w:firstColumn="1" w:lastColumn="1" w:noHBand="0" w:noVBand="0"/>
      </w:tblPr>
      <w:tblGrid>
        <w:gridCol w:w="5402"/>
        <w:gridCol w:w="4781"/>
      </w:tblGrid>
      <w:tr w:rsidR="00FC3219" w:rsidRPr="004F5558" w:rsidTr="00E02777">
        <w:tc>
          <w:tcPr>
            <w:tcW w:w="5402" w:type="dxa"/>
            <w:shd w:val="clear" w:color="auto" w:fill="auto"/>
          </w:tcPr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учреждение культуры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Родионово-Несветайского района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«Межпоселенческая центральная библиотека»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ул. Пушкинская, 26,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сл. Родионово-Несветайская,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Ростовская область, 346580,</w:t>
            </w:r>
          </w:p>
          <w:p w:rsidR="00FC3219" w:rsidRPr="00FC3219" w:rsidRDefault="00FC3219" w:rsidP="00FC321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219">
              <w:rPr>
                <w:rFonts w:ascii="Times New Roman" w:hAnsi="Times New Roman" w:cs="Times New Roman"/>
                <w:sz w:val="28"/>
                <w:szCs w:val="28"/>
              </w:rPr>
              <w:t>тел/факс (86340)30-9-70</w:t>
            </w:r>
          </w:p>
          <w:p w:rsidR="00FC3219" w:rsidRPr="00FC3219" w:rsidRDefault="00FC3219" w:rsidP="00FC3219">
            <w:pPr>
              <w:rPr>
                <w:rFonts w:ascii="Times New Roman" w:hAnsi="Times New Roman" w:cs="Times New Roman"/>
              </w:rPr>
            </w:pPr>
          </w:p>
          <w:p w:rsidR="00FC3219" w:rsidRPr="00FC3219" w:rsidRDefault="00FC3219" w:rsidP="00FC3219">
            <w:pPr>
              <w:rPr>
                <w:rFonts w:ascii="Times New Roman" w:hAnsi="Times New Roman" w:cs="Times New Roman"/>
              </w:rPr>
            </w:pPr>
            <w:r w:rsidRPr="00FC3219">
              <w:rPr>
                <w:rFonts w:ascii="Times New Roman" w:eastAsia="Calibri" w:hAnsi="Times New Roman" w:cs="Times New Roman"/>
              </w:rPr>
              <w:t xml:space="preserve">                                                  </w:t>
            </w:r>
          </w:p>
        </w:tc>
        <w:tc>
          <w:tcPr>
            <w:tcW w:w="4781" w:type="dxa"/>
            <w:shd w:val="clear" w:color="auto" w:fill="auto"/>
          </w:tcPr>
          <w:p w:rsidR="005321C4" w:rsidRDefault="005321C4" w:rsidP="005321C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5321C4" w:rsidRDefault="005321C4" w:rsidP="005321C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5321C4" w:rsidRDefault="005321C4" w:rsidP="005321C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FC3219" w:rsidRPr="00FC3219" w:rsidRDefault="00FC3219" w:rsidP="0003637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C3219" w:rsidRDefault="00FC3219"/>
    <w:p w:rsidR="00FC3219" w:rsidRPr="005321C4" w:rsidRDefault="005321C4" w:rsidP="00036374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1C4">
        <w:rPr>
          <w:rFonts w:ascii="Times New Roman" w:hAnsi="Times New Roman" w:cs="Times New Roman"/>
          <w:sz w:val="28"/>
          <w:szCs w:val="28"/>
        </w:rPr>
        <w:t>МБУК Родионово-Несветайского района «МЦБ» приглашает молодежь от 14 до 22 лет принять участие в КВЕСТЕ</w:t>
      </w:r>
      <w:r w:rsidR="00036374">
        <w:rPr>
          <w:rFonts w:ascii="Times New Roman" w:hAnsi="Times New Roman" w:cs="Times New Roman"/>
          <w:sz w:val="28"/>
          <w:szCs w:val="28"/>
        </w:rPr>
        <w:t>.</w:t>
      </w:r>
    </w:p>
    <w:p w:rsidR="00036374" w:rsidRPr="00036374" w:rsidRDefault="00036374" w:rsidP="00036374">
      <w:r w:rsidRPr="000363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AE89090" wp14:editId="46FED2E9">
            <wp:simplePos x="0" y="0"/>
            <wp:positionH relativeFrom="margin">
              <wp:posOffset>-227965</wp:posOffset>
            </wp:positionH>
            <wp:positionV relativeFrom="margin">
              <wp:posOffset>3476625</wp:posOffset>
            </wp:positionV>
            <wp:extent cx="2771775" cy="1848485"/>
            <wp:effectExtent l="0" t="0" r="9525" b="0"/>
            <wp:wrapSquare wrapText="bothSides"/>
            <wp:docPr id="1" name="Рисунок 1" descr="Библиотечный мир «Дорога в позна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блиотечный мир «Дорога в познания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" w:history="1">
        <w:r w:rsidRPr="00036374">
          <w:rPr>
            <w:rFonts w:ascii="Arial" w:eastAsia="Times New Roman" w:hAnsi="Arial" w:cs="Arial"/>
            <w:color w:val="E01115"/>
            <w:sz w:val="21"/>
            <w:szCs w:val="21"/>
            <w:u w:val="single"/>
            <w:shd w:val="clear" w:color="auto" w:fill="FFFFFF"/>
            <w:lang w:eastAsia="ru-RU"/>
          </w:rPr>
          <w:t>МБУК Родионово-Несветайского района "МЦБ", ул. Пушкинская, д. 26, </w:t>
        </w:r>
        <w:r w:rsidRPr="00036374">
          <w:rPr>
            <w:rFonts w:ascii="Arial" w:eastAsia="Times New Roman" w:hAnsi="Arial" w:cs="Arial"/>
            <w:color w:val="E01115"/>
            <w:sz w:val="21"/>
            <w:szCs w:val="21"/>
            <w:shd w:val="clear" w:color="auto" w:fill="FFFFFF"/>
            <w:lang w:eastAsia="ru-RU"/>
          </w:rPr>
          <w:t>сл. Родионово-Несветайская</w:t>
        </w:r>
      </w:hyperlink>
    </w:p>
    <w:p w:rsidR="00036374" w:rsidRPr="00036374" w:rsidRDefault="00036374" w:rsidP="00036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374" w:rsidRPr="00036374" w:rsidRDefault="00036374" w:rsidP="00036374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000000"/>
          <w:spacing w:val="-2"/>
          <w:kern w:val="36"/>
          <w:sz w:val="38"/>
          <w:szCs w:val="38"/>
          <w:lang w:eastAsia="ru-RU"/>
        </w:rPr>
      </w:pPr>
      <w:r w:rsidRPr="00036374">
        <w:rPr>
          <w:rFonts w:ascii="Arial" w:eastAsia="Times New Roman" w:hAnsi="Arial" w:cs="Arial"/>
          <w:color w:val="000000"/>
          <w:spacing w:val="-2"/>
          <w:kern w:val="36"/>
          <w:sz w:val="38"/>
          <w:szCs w:val="38"/>
          <w:lang w:eastAsia="ru-RU"/>
        </w:rPr>
        <w:t>Библиотечный мир «Дорога в познания»</w:t>
      </w:r>
    </w:p>
    <w:p w:rsidR="00036374" w:rsidRPr="00036374" w:rsidRDefault="00036374" w:rsidP="00036374">
      <w:pPr>
        <w:shd w:val="clear" w:color="auto" w:fill="FFFFFF"/>
        <w:spacing w:line="240" w:lineRule="auto"/>
        <w:rPr>
          <w:rFonts w:ascii="Arial" w:eastAsia="Times New Roman" w:hAnsi="Arial" w:cs="Arial"/>
          <w:color w:val="E01115"/>
          <w:sz w:val="24"/>
          <w:szCs w:val="24"/>
          <w:lang w:eastAsia="ru-RU"/>
        </w:rPr>
      </w:pPr>
      <w:r w:rsidRPr="00036374">
        <w:rPr>
          <w:rFonts w:ascii="Arial" w:eastAsia="Times New Roman" w:hAnsi="Arial" w:cs="Arial"/>
          <w:color w:val="E01115"/>
          <w:sz w:val="24"/>
          <w:szCs w:val="24"/>
          <w:lang w:eastAsia="ru-RU"/>
        </w:rPr>
        <w:t xml:space="preserve">31 Марта 2023, </w:t>
      </w:r>
      <w:proofErr w:type="spellStart"/>
      <w:r w:rsidRPr="00036374">
        <w:rPr>
          <w:rFonts w:ascii="Arial" w:eastAsia="Times New Roman" w:hAnsi="Arial" w:cs="Arial"/>
          <w:color w:val="E01115"/>
          <w:sz w:val="24"/>
          <w:szCs w:val="24"/>
          <w:lang w:eastAsia="ru-RU"/>
        </w:rPr>
        <w:t>Пт</w:t>
      </w:r>
      <w:proofErr w:type="spellEnd"/>
      <w:r w:rsidRPr="00036374">
        <w:rPr>
          <w:rFonts w:ascii="Arial" w:eastAsia="Times New Roman" w:hAnsi="Arial" w:cs="Arial"/>
          <w:color w:val="E01115"/>
          <w:sz w:val="24"/>
          <w:szCs w:val="24"/>
          <w:lang w:eastAsia="ru-RU"/>
        </w:rPr>
        <w:t xml:space="preserve"> 14:00</w:t>
      </w:r>
    </w:p>
    <w:p w:rsidR="00036374" w:rsidRPr="00036374" w:rsidRDefault="00036374" w:rsidP="000363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363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Цена билета</w:t>
      </w:r>
    </w:p>
    <w:p w:rsidR="00036374" w:rsidRPr="00036374" w:rsidRDefault="00036374" w:rsidP="0003637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pacing w:val="-2"/>
          <w:sz w:val="30"/>
          <w:szCs w:val="30"/>
          <w:lang w:eastAsia="ru-RU"/>
        </w:rPr>
      </w:pPr>
      <w:r w:rsidRPr="00036374">
        <w:rPr>
          <w:rFonts w:ascii="Arial" w:eastAsia="Times New Roman" w:hAnsi="Arial" w:cs="Arial"/>
          <w:b/>
          <w:bCs/>
          <w:color w:val="000000"/>
          <w:spacing w:val="-2"/>
          <w:sz w:val="30"/>
          <w:szCs w:val="30"/>
          <w:lang w:eastAsia="ru-RU"/>
        </w:rPr>
        <w:t>50 ₽</w:t>
      </w:r>
    </w:p>
    <w:p w:rsidR="00036374" w:rsidRDefault="00036374"/>
    <w:p w:rsidR="00FC3219" w:rsidRPr="00036374" w:rsidRDefault="00036374">
      <w:pPr>
        <w:rPr>
          <w:rFonts w:ascii="Times New Roman" w:hAnsi="Times New Roman" w:cs="Times New Roman"/>
          <w:b/>
          <w:sz w:val="24"/>
          <w:szCs w:val="24"/>
        </w:rPr>
      </w:pPr>
      <w:r w:rsidRPr="00036374">
        <w:rPr>
          <w:rFonts w:ascii="Times New Roman" w:hAnsi="Times New Roman" w:cs="Times New Roman"/>
          <w:b/>
          <w:sz w:val="24"/>
          <w:szCs w:val="24"/>
        </w:rPr>
        <w:t>ОПИСАНИЕ:</w:t>
      </w:r>
    </w:p>
    <w:p w:rsidR="00036374" w:rsidRPr="00036374" w:rsidRDefault="00036374" w:rsidP="00036374">
      <w:pPr>
        <w:jc w:val="both"/>
        <w:rPr>
          <w:rFonts w:ascii="Times New Roman" w:hAnsi="Times New Roman" w:cs="Times New Roman"/>
          <w:sz w:val="24"/>
          <w:szCs w:val="24"/>
        </w:rPr>
      </w:pPr>
      <w:r w:rsidRPr="00036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Работники библиотеки приглашают своих читателей поближе познакомиться с библиотекой в игровой форме. Участники смогут не только сориентироваться в пространстве, но и разобраться с вопросами, ответы на которые о</w:t>
      </w:r>
      <w:bookmarkStart w:id="0" w:name="_GoBack"/>
      <w:bookmarkEnd w:id="0"/>
      <w:r w:rsidRPr="00036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 смогут найти в материалах книжных выставок и на стеллажах открытого доступа. Задания тематические, связаны с книгой и библиотекой. В начале игры библиотекарь объяснит: как определить, в какой библиотечной зоне, на какой книжной выставке или стеллаже предстоит искать информацию; какую книгу и какие сведения в ней необходимо найти. При правильном выполнении задания, команда получит по одному </w:t>
      </w:r>
      <w:proofErr w:type="spellStart"/>
      <w:r w:rsidRPr="00036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пазлу</w:t>
      </w:r>
      <w:proofErr w:type="spellEnd"/>
      <w:r w:rsidRPr="00036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Собрав все картинки правильно, участники отгадают победное слово. Вопросы для игры составлены так, что команды будут выполнять задания, перемещаясь по библиотеке.</w:t>
      </w:r>
    </w:p>
    <w:p w:rsidR="00581BBC" w:rsidRPr="005306D4" w:rsidRDefault="00036374">
      <w:pPr>
        <w:rPr>
          <w:rFonts w:ascii="Times New Roman" w:hAnsi="Times New Roman" w:cs="Times New Roman"/>
          <w:sz w:val="24"/>
          <w:szCs w:val="24"/>
        </w:rPr>
      </w:pPr>
      <w:r w:rsidRPr="005306D4">
        <w:rPr>
          <w:rFonts w:ascii="Times New Roman" w:hAnsi="Times New Roman" w:cs="Times New Roman"/>
          <w:sz w:val="24"/>
          <w:szCs w:val="24"/>
        </w:rPr>
        <w:t xml:space="preserve">Приобрести билет можно по </w:t>
      </w:r>
      <w:r w:rsidRPr="005306D4">
        <w:rPr>
          <w:rFonts w:ascii="Times New Roman" w:hAnsi="Times New Roman" w:cs="Times New Roman"/>
          <w:color w:val="FF0000"/>
          <w:sz w:val="24"/>
          <w:szCs w:val="24"/>
        </w:rPr>
        <w:t xml:space="preserve">Пушкинской карте </w:t>
      </w:r>
      <w:r w:rsidRPr="005306D4">
        <w:rPr>
          <w:rFonts w:ascii="Times New Roman" w:hAnsi="Times New Roman" w:cs="Times New Roman"/>
          <w:sz w:val="24"/>
          <w:szCs w:val="24"/>
        </w:rPr>
        <w:t xml:space="preserve">по ссылке:  </w:t>
      </w:r>
      <w:hyperlink r:id="rId7" w:history="1"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bileton</w:t>
        </w:r>
        <w:proofErr w:type="spellEnd"/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events</w:t>
        </w:r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bibliotechnyy</w:t>
        </w:r>
        <w:proofErr w:type="spellEnd"/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mir</w:t>
        </w:r>
        <w:proofErr w:type="spellEnd"/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doroga</w:t>
        </w:r>
        <w:proofErr w:type="spellEnd"/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5306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poznaniya</w:t>
        </w:r>
        <w:proofErr w:type="spellEnd"/>
        <w:r w:rsidRPr="005306D4">
          <w:rPr>
            <w:rStyle w:val="a6"/>
            <w:rFonts w:ascii="Times New Roman" w:hAnsi="Times New Roman" w:cs="Times New Roman"/>
            <w:sz w:val="24"/>
            <w:szCs w:val="24"/>
          </w:rPr>
          <w:t>-88583</w:t>
        </w:r>
      </w:hyperlink>
    </w:p>
    <w:p w:rsidR="00036374" w:rsidRPr="00036374" w:rsidRDefault="00036374"/>
    <w:sectPr w:rsidR="00036374" w:rsidRPr="00036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19"/>
    <w:rsid w:val="00036374"/>
    <w:rsid w:val="005306D4"/>
    <w:rsid w:val="005321C4"/>
    <w:rsid w:val="00581BBC"/>
    <w:rsid w:val="00E14374"/>
    <w:rsid w:val="00FC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321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36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321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36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9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1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9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9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leton.ru/events/bibliotechnyy-mir-doroga-v-poznaniya-8858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ileton.ru/objects/mbuk-rodionovo-nesvetayskogo-rayona-mcb-ul-pushkinskaya-d-26-381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Библиотечный мир «Дорога в познания»</vt:lpstr>
    </vt:vector>
  </TitlesOfParts>
  <Company>SPecialiST RePack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2023-03-15T10:21:00Z</dcterms:created>
  <dcterms:modified xsi:type="dcterms:W3CDTF">2023-03-15T11:03:00Z</dcterms:modified>
</cp:coreProperties>
</file>